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昌平区发布第</w:t>
      </w:r>
      <w:r>
        <w:rPr>
          <w:rFonts w:hint="eastAsia" w:ascii="方正小标宋简体" w:hAnsi="方正小标宋简体" w:eastAsia="方正小标宋简体" w:cs="方正小标宋简体"/>
          <w:b w:val="0"/>
          <w:bCs w:val="0"/>
          <w:sz w:val="44"/>
          <w:szCs w:val="44"/>
          <w:lang w:val="en-US" w:eastAsia="zh-CN"/>
        </w:rPr>
        <w:t>二</w:t>
      </w:r>
      <w:r>
        <w:rPr>
          <w:rFonts w:hint="eastAsia" w:ascii="方正小标宋简体" w:hAnsi="方正小标宋简体" w:eastAsia="方正小标宋简体" w:cs="方正小标宋简体"/>
          <w:b w:val="0"/>
          <w:bCs w:val="0"/>
          <w:sz w:val="44"/>
          <w:szCs w:val="44"/>
        </w:rPr>
        <w:t>批“育新企业”入库通知</w:t>
      </w:r>
    </w:p>
    <w:p>
      <w:pPr>
        <w:spacing w:line="500" w:lineRule="exact"/>
        <w:ind w:firstLine="560" w:firstLineChars="200"/>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为全面促进昌平区高新技术企业质量与数量双提升，根据《昌平区加快高新技术企业培育发展支持办法》（昌政办发〔2024〕5号），昌平区科学技术委员会启动了202</w:t>
      </w:r>
      <w:r>
        <w:rPr>
          <w:rFonts w:hint="eastAsia" w:ascii="仿宋_GB2312" w:hAnsi="仿宋_GB2312" w:eastAsia="仿宋_GB2312" w:cs="仿宋_GB2312"/>
          <w:color w:val="333333"/>
          <w:sz w:val="32"/>
          <w:szCs w:val="32"/>
          <w:shd w:val="clear" w:color="auto" w:fill="FFFFFF"/>
          <w:lang w:val="en-US" w:eastAsia="zh-CN"/>
        </w:rPr>
        <w:t>4</w:t>
      </w:r>
      <w:r>
        <w:rPr>
          <w:rFonts w:hint="eastAsia" w:ascii="仿宋_GB2312" w:hAnsi="仿宋_GB2312" w:eastAsia="仿宋_GB2312" w:cs="仿宋_GB2312"/>
          <w:color w:val="333333"/>
          <w:sz w:val="32"/>
          <w:szCs w:val="32"/>
          <w:shd w:val="clear" w:color="auto" w:fill="FFFFFF"/>
        </w:rPr>
        <w:t>年度“育新企业”认定管理工作，</w:t>
      </w:r>
      <w:r>
        <w:rPr>
          <w:rFonts w:hint="eastAsia" w:ascii="仿宋_GB2312" w:hAnsi="仿宋_GB2312" w:eastAsia="仿宋_GB2312" w:cs="仿宋_GB2312"/>
          <w:sz w:val="32"/>
          <w:szCs w:val="32"/>
        </w:rPr>
        <w:t>从科技型中小企业、</w:t>
      </w:r>
      <w:r>
        <w:rPr>
          <w:rFonts w:hint="eastAsia" w:ascii="仿宋_GB2312" w:hAnsi="仿宋_GB2312" w:eastAsia="仿宋_GB2312" w:cs="仿宋_GB2312"/>
          <w:sz w:val="32"/>
          <w:szCs w:val="32"/>
          <w:lang w:val="en-US" w:eastAsia="zh-CN"/>
        </w:rPr>
        <w:t>创新型中小企业、</w:t>
      </w:r>
      <w:r>
        <w:rPr>
          <w:rFonts w:hint="eastAsia" w:ascii="仿宋_GB2312" w:hAnsi="仿宋_GB2312" w:eastAsia="仿宋_GB2312" w:cs="仿宋_GB2312"/>
          <w:sz w:val="32"/>
          <w:szCs w:val="32"/>
        </w:rPr>
        <w:t>中关村高新技术企业中遴选符合条件的企业成为“育新企业”。</w:t>
      </w:r>
    </w:p>
    <w:p>
      <w:pPr>
        <w:spacing w:line="500" w:lineRule="exact"/>
        <w:ind w:firstLine="56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育新企业”是昌平区培育高新技术企业的重点后备梯队。昌平区将为“育新企业”实施“一企一档、分级培育”服务，开展专项辅导和政策培训，为“育新企业”获得国家高新技术企业认证提供最长三年辅导培育帮助。同时获得“高新技术企业培育库”入库资格的企业可申报《昌平区加快高新技术企业培育发展支持办法》相关支持资金奖励项目。</w:t>
      </w:r>
    </w:p>
    <w:p>
      <w:pPr>
        <w:spacing w:line="500" w:lineRule="exact"/>
        <w:ind w:firstLine="56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现第</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批</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家企业获得“育新企业”认定，具体如下：</w:t>
      </w:r>
    </w:p>
    <w:tbl>
      <w:tblPr>
        <w:tblStyle w:val="9"/>
        <w:tblW w:w="103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2547"/>
        <w:gridCol w:w="1565"/>
        <w:gridCol w:w="5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8" w:type="dxa"/>
            <w:vAlign w:val="center"/>
          </w:tcPr>
          <w:p>
            <w:pPr>
              <w:spacing w:line="500" w:lineRule="exact"/>
              <w:jc w:val="center"/>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bCs/>
                <w:sz w:val="18"/>
                <w:szCs w:val="18"/>
                <w:vertAlign w:val="baseline"/>
                <w:lang w:val="en-US" w:eastAsia="zh-CN"/>
              </w:rPr>
              <w:t>序号</w:t>
            </w:r>
          </w:p>
        </w:tc>
        <w:tc>
          <w:tcPr>
            <w:tcW w:w="2547" w:type="dxa"/>
            <w:vAlign w:val="center"/>
          </w:tcPr>
          <w:p>
            <w:pPr>
              <w:spacing w:line="500" w:lineRule="exact"/>
              <w:jc w:val="center"/>
              <w:rPr>
                <w:rFonts w:hint="default"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bCs/>
                <w:sz w:val="18"/>
                <w:szCs w:val="18"/>
                <w:vertAlign w:val="baseline"/>
                <w:lang w:val="en-US" w:eastAsia="zh-CN"/>
              </w:rPr>
              <w:t>企业名称</w:t>
            </w:r>
          </w:p>
        </w:tc>
        <w:tc>
          <w:tcPr>
            <w:tcW w:w="1565" w:type="dxa"/>
            <w:vAlign w:val="center"/>
          </w:tcPr>
          <w:p>
            <w:pPr>
              <w:spacing w:line="500" w:lineRule="exact"/>
              <w:jc w:val="center"/>
              <w:rPr>
                <w:rFonts w:hint="eastAsia" w:ascii="仿宋_GB2312" w:hAnsi="仿宋_GB2312" w:eastAsia="仿宋_GB2312" w:cs="仿宋_GB2312"/>
                <w:b/>
                <w:bCs/>
                <w:sz w:val="18"/>
                <w:szCs w:val="18"/>
                <w:vertAlign w:val="baseline"/>
              </w:rPr>
            </w:pPr>
            <w:r>
              <w:rPr>
                <w:rFonts w:hint="eastAsia" w:ascii="仿宋_GB2312" w:hAnsi="仿宋_GB2312" w:eastAsia="仿宋_GB2312" w:cs="仿宋_GB2312"/>
                <w:b/>
                <w:bCs/>
                <w:sz w:val="18"/>
                <w:szCs w:val="18"/>
                <w:vertAlign w:val="baseline"/>
                <w:lang w:val="en-US" w:eastAsia="zh-CN"/>
              </w:rPr>
              <w:t>育新企业编号</w:t>
            </w:r>
          </w:p>
        </w:tc>
        <w:tc>
          <w:tcPr>
            <w:tcW w:w="5640" w:type="dxa"/>
            <w:vAlign w:val="center"/>
          </w:tcPr>
          <w:p>
            <w:pPr>
              <w:spacing w:line="500" w:lineRule="exact"/>
              <w:jc w:val="center"/>
              <w:rPr>
                <w:rFonts w:hint="default"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bCs/>
                <w:sz w:val="18"/>
                <w:szCs w:val="18"/>
                <w:vertAlign w:val="baseline"/>
                <w:lang w:val="en-US" w:eastAsia="zh-CN"/>
              </w:rPr>
              <w:t>公司简介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8" w:type="dxa"/>
            <w:vAlign w:val="center"/>
          </w:tcPr>
          <w:p>
            <w:pPr>
              <w:spacing w:line="500" w:lineRule="exact"/>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w:t>
            </w:r>
          </w:p>
        </w:tc>
        <w:tc>
          <w:tcPr>
            <w:tcW w:w="254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北京迈思发展科技有限责任公司</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18"/>
                <w:szCs w:val="18"/>
                <w:lang w:val="en-US" w:eastAsia="zh-CN"/>
              </w:rPr>
            </w:pPr>
            <w:r>
              <w:rPr>
                <w:rFonts w:hint="default" w:ascii="仿宋_GB2312" w:hAnsi="仿宋_GB2312" w:eastAsia="仿宋_GB2312" w:cs="仿宋_GB2312"/>
                <w:sz w:val="18"/>
                <w:szCs w:val="18"/>
                <w:lang w:val="en-US" w:eastAsia="zh-CN"/>
              </w:rPr>
              <w:t>CPYX202</w:t>
            </w:r>
            <w:r>
              <w:rPr>
                <w:rFonts w:hint="eastAsia" w:ascii="仿宋_GB2312" w:hAnsi="仿宋_GB2312" w:eastAsia="仿宋_GB2312" w:cs="仿宋_GB2312"/>
                <w:sz w:val="18"/>
                <w:szCs w:val="18"/>
                <w:lang w:val="en-US" w:eastAsia="zh-CN"/>
              </w:rPr>
              <w:t>4</w:t>
            </w:r>
            <w:r>
              <w:rPr>
                <w:rFonts w:hint="default" w:ascii="仿宋_GB2312" w:hAnsi="仿宋_GB2312" w:eastAsia="仿宋_GB2312" w:cs="仿宋_GB2312"/>
                <w:sz w:val="18"/>
                <w:szCs w:val="18"/>
                <w:lang w:val="en-US" w:eastAsia="zh-CN"/>
              </w:rPr>
              <w:t>000</w:t>
            </w:r>
            <w:r>
              <w:rPr>
                <w:rFonts w:hint="eastAsia" w:ascii="仿宋_GB2312" w:hAnsi="仿宋_GB2312" w:eastAsia="仿宋_GB2312" w:cs="仿宋_GB2312"/>
                <w:sz w:val="18"/>
                <w:szCs w:val="18"/>
                <w:lang w:val="en-US" w:eastAsia="zh-CN"/>
              </w:rPr>
              <w:t>7</w:t>
            </w:r>
          </w:p>
        </w:tc>
        <w:tc>
          <w:tcPr>
            <w:tcW w:w="5640"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宋体" w:cs="仿宋_GB2312"/>
                <w:sz w:val="18"/>
                <w:szCs w:val="18"/>
                <w:vertAlign w:val="baseline"/>
                <w:lang w:val="en-US" w:eastAsia="zh-CN"/>
              </w:rPr>
            </w:pPr>
            <w:r>
              <w:rPr>
                <w:rFonts w:hint="eastAsia" w:ascii="仿宋_GB2312" w:hAnsi="仿宋_GB2312" w:eastAsia="仿宋_GB2312" w:cs="仿宋_GB2312"/>
                <w:sz w:val="18"/>
                <w:szCs w:val="18"/>
                <w:lang w:val="en-US" w:eastAsia="zh-CN"/>
              </w:rPr>
              <w:t>公司成立于2018年，是一家专注于工程建设领域钢筋产业数字化的高科技企业。</w:t>
            </w:r>
            <w:r>
              <w:rPr>
                <w:rFonts w:hint="eastAsia" w:ascii="仿宋_GB2312" w:hAnsi="仿宋_GB2312" w:eastAsia="仿宋_GB2312" w:cs="仿宋_GB2312"/>
                <w:sz w:val="18"/>
                <w:szCs w:val="18"/>
              </w:rPr>
              <w:t>目前已取得 17 项软件著作权，发明专利 1 项，取得 2 项政府认证先进科技产品及四大管理体系认证。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8" w:type="dxa"/>
            <w:vAlign w:val="center"/>
          </w:tcPr>
          <w:p>
            <w:pPr>
              <w:spacing w:line="500" w:lineRule="exact"/>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2</w:t>
            </w:r>
          </w:p>
        </w:tc>
        <w:tc>
          <w:tcPr>
            <w:tcW w:w="254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北京国信未来仪器有限公司</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18"/>
                <w:szCs w:val="18"/>
                <w:lang w:val="en-US" w:eastAsia="zh-CN"/>
              </w:rPr>
            </w:pPr>
            <w:r>
              <w:rPr>
                <w:rFonts w:hint="default" w:ascii="仿宋_GB2312" w:hAnsi="仿宋_GB2312" w:eastAsia="仿宋_GB2312" w:cs="仿宋_GB2312"/>
                <w:sz w:val="18"/>
                <w:szCs w:val="18"/>
                <w:lang w:val="en-US" w:eastAsia="zh-CN"/>
              </w:rPr>
              <w:t>CPYX202</w:t>
            </w:r>
            <w:r>
              <w:rPr>
                <w:rFonts w:hint="eastAsia" w:ascii="仿宋_GB2312" w:hAnsi="仿宋_GB2312" w:eastAsia="仿宋_GB2312" w:cs="仿宋_GB2312"/>
                <w:sz w:val="18"/>
                <w:szCs w:val="18"/>
                <w:lang w:val="en-US" w:eastAsia="zh-CN"/>
              </w:rPr>
              <w:t>4</w:t>
            </w:r>
            <w:r>
              <w:rPr>
                <w:rFonts w:hint="default" w:ascii="仿宋_GB2312" w:hAnsi="仿宋_GB2312" w:eastAsia="仿宋_GB2312" w:cs="仿宋_GB2312"/>
                <w:sz w:val="18"/>
                <w:szCs w:val="18"/>
                <w:lang w:val="en-US" w:eastAsia="zh-CN"/>
              </w:rPr>
              <w:t>000</w:t>
            </w:r>
            <w:r>
              <w:rPr>
                <w:rFonts w:hint="eastAsia" w:ascii="仿宋_GB2312" w:hAnsi="仿宋_GB2312" w:eastAsia="仿宋_GB2312" w:cs="仿宋_GB2312"/>
                <w:sz w:val="18"/>
                <w:szCs w:val="18"/>
                <w:lang w:val="en-US" w:eastAsia="zh-CN"/>
              </w:rPr>
              <w:t>8</w:t>
            </w:r>
          </w:p>
        </w:tc>
        <w:tc>
          <w:tcPr>
            <w:tcW w:w="5640"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lang w:val="en-US" w:eastAsia="zh-CN"/>
              </w:rPr>
              <w:t>该公司成立于2020年，属于专用设备制造业。2023年入选科技型中小企业，当前已申请4个专利，获得5个软件著作权。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78" w:type="dxa"/>
            <w:vAlign w:val="center"/>
          </w:tcPr>
          <w:p>
            <w:pPr>
              <w:spacing w:line="500" w:lineRule="exact"/>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3</w:t>
            </w:r>
          </w:p>
        </w:tc>
        <w:tc>
          <w:tcPr>
            <w:tcW w:w="254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北京睿视新界科技有限公司</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18"/>
                <w:szCs w:val="18"/>
                <w:lang w:val="en-US" w:eastAsia="zh-CN"/>
              </w:rPr>
            </w:pPr>
            <w:r>
              <w:rPr>
                <w:rFonts w:hint="default" w:ascii="仿宋_GB2312" w:hAnsi="仿宋_GB2312" w:eastAsia="仿宋_GB2312" w:cs="仿宋_GB2312"/>
                <w:sz w:val="18"/>
                <w:szCs w:val="18"/>
                <w:lang w:val="en-US" w:eastAsia="zh-CN"/>
              </w:rPr>
              <w:t>CPYX202</w:t>
            </w:r>
            <w:r>
              <w:rPr>
                <w:rFonts w:hint="eastAsia" w:ascii="仿宋_GB2312" w:hAnsi="仿宋_GB2312" w:eastAsia="仿宋_GB2312" w:cs="仿宋_GB2312"/>
                <w:sz w:val="18"/>
                <w:szCs w:val="18"/>
                <w:lang w:val="en-US" w:eastAsia="zh-CN"/>
              </w:rPr>
              <w:t>4</w:t>
            </w:r>
            <w:r>
              <w:rPr>
                <w:rFonts w:hint="default" w:ascii="仿宋_GB2312" w:hAnsi="仿宋_GB2312" w:eastAsia="仿宋_GB2312" w:cs="仿宋_GB2312"/>
                <w:sz w:val="18"/>
                <w:szCs w:val="18"/>
                <w:lang w:val="en-US" w:eastAsia="zh-CN"/>
              </w:rPr>
              <w:t>00</w:t>
            </w:r>
            <w:r>
              <w:rPr>
                <w:rFonts w:hint="eastAsia" w:ascii="仿宋_GB2312" w:hAnsi="仿宋_GB2312" w:eastAsia="仿宋_GB2312" w:cs="仿宋_GB2312"/>
                <w:sz w:val="18"/>
                <w:szCs w:val="18"/>
                <w:lang w:val="en-US" w:eastAsia="zh-CN"/>
              </w:rPr>
              <w:t>09</w:t>
            </w:r>
          </w:p>
        </w:tc>
        <w:tc>
          <w:tcPr>
            <w:tcW w:w="5640"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该公司以计算机虚拟现实技术在建设工程行业的BIM应用为起点，致力于推动产业的数智化升级。公司核心产品为BIMFILM虚拟施工系统和BIM秀秀网（工艺工法共享平台），在简化施工模拟制作难度以及降低专业门槛的同时，为行业建造工程师、工程类企业提供丰富的、本土化的BIM模型资源库、施工工艺工法库，涉及专业涵盖民建、市政、路桥、铁路、轨道交通、航空、石化等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8" w:type="dxa"/>
            <w:vAlign w:val="center"/>
          </w:tcPr>
          <w:p>
            <w:pPr>
              <w:spacing w:line="500" w:lineRule="exact"/>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4</w:t>
            </w:r>
          </w:p>
        </w:tc>
        <w:tc>
          <w:tcPr>
            <w:tcW w:w="254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北京微度沃克科技有限责任公司</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18"/>
                <w:szCs w:val="18"/>
                <w:lang w:val="en-US" w:eastAsia="zh-CN"/>
              </w:rPr>
            </w:pPr>
            <w:r>
              <w:rPr>
                <w:rFonts w:hint="default" w:ascii="仿宋_GB2312" w:hAnsi="仿宋_GB2312" w:eastAsia="仿宋_GB2312" w:cs="仿宋_GB2312"/>
                <w:sz w:val="18"/>
                <w:szCs w:val="18"/>
                <w:lang w:val="en-US" w:eastAsia="zh-CN"/>
              </w:rPr>
              <w:t>CPYX202</w:t>
            </w:r>
            <w:r>
              <w:rPr>
                <w:rFonts w:hint="eastAsia" w:ascii="仿宋_GB2312" w:hAnsi="仿宋_GB2312" w:eastAsia="仿宋_GB2312" w:cs="仿宋_GB2312"/>
                <w:sz w:val="18"/>
                <w:szCs w:val="18"/>
                <w:lang w:val="en-US" w:eastAsia="zh-CN"/>
              </w:rPr>
              <w:t>4</w:t>
            </w:r>
            <w:r>
              <w:rPr>
                <w:rFonts w:hint="default" w:ascii="仿宋_GB2312" w:hAnsi="仿宋_GB2312" w:eastAsia="仿宋_GB2312" w:cs="仿宋_GB2312"/>
                <w:sz w:val="18"/>
                <w:szCs w:val="18"/>
                <w:lang w:val="en-US" w:eastAsia="zh-CN"/>
              </w:rPr>
              <w:t>00</w:t>
            </w:r>
            <w:r>
              <w:rPr>
                <w:rFonts w:hint="eastAsia" w:ascii="仿宋_GB2312" w:hAnsi="仿宋_GB2312" w:eastAsia="仿宋_GB2312" w:cs="仿宋_GB2312"/>
                <w:sz w:val="18"/>
                <w:szCs w:val="18"/>
                <w:lang w:val="en-US" w:eastAsia="zh-CN"/>
              </w:rPr>
              <w:t>10</w:t>
            </w:r>
          </w:p>
        </w:tc>
        <w:tc>
          <w:tcPr>
            <w:tcW w:w="5640"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该公司是一家以中国为基地的软件和IT服务供应商，专长于应用软件开发与维护、软件质量测试/保证、系统架构、业务流程外包服务、软件外包、IT技术服务、互联网络应用、商业智能、人员外派等，公司始终以全球具竞争力的价格提供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8" w:type="dxa"/>
            <w:vAlign w:val="center"/>
          </w:tcPr>
          <w:p>
            <w:pPr>
              <w:spacing w:line="500" w:lineRule="exact"/>
              <w:jc w:val="center"/>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5</w:t>
            </w:r>
          </w:p>
        </w:tc>
        <w:tc>
          <w:tcPr>
            <w:tcW w:w="254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海卓动力（北京）能源科技有限公司</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18"/>
                <w:szCs w:val="18"/>
                <w:lang w:val="en-US" w:eastAsia="zh-CN"/>
              </w:rPr>
            </w:pPr>
            <w:r>
              <w:rPr>
                <w:rFonts w:hint="default" w:ascii="仿宋_GB2312" w:hAnsi="仿宋_GB2312" w:eastAsia="仿宋_GB2312" w:cs="仿宋_GB2312"/>
                <w:sz w:val="18"/>
                <w:szCs w:val="18"/>
                <w:lang w:val="en-US" w:eastAsia="zh-CN"/>
              </w:rPr>
              <w:t>CPYX202</w:t>
            </w:r>
            <w:r>
              <w:rPr>
                <w:rFonts w:hint="eastAsia" w:ascii="仿宋_GB2312" w:hAnsi="仿宋_GB2312" w:eastAsia="仿宋_GB2312" w:cs="仿宋_GB2312"/>
                <w:sz w:val="18"/>
                <w:szCs w:val="18"/>
                <w:lang w:val="en-US" w:eastAsia="zh-CN"/>
              </w:rPr>
              <w:t>4</w:t>
            </w:r>
            <w:r>
              <w:rPr>
                <w:rFonts w:hint="default" w:ascii="仿宋_GB2312" w:hAnsi="仿宋_GB2312" w:eastAsia="仿宋_GB2312" w:cs="仿宋_GB2312"/>
                <w:sz w:val="18"/>
                <w:szCs w:val="18"/>
                <w:lang w:val="en-US" w:eastAsia="zh-CN"/>
              </w:rPr>
              <w:t>00</w:t>
            </w:r>
            <w:r>
              <w:rPr>
                <w:rFonts w:hint="eastAsia" w:ascii="仿宋_GB2312" w:hAnsi="仿宋_GB2312" w:eastAsia="仿宋_GB2312" w:cs="仿宋_GB2312"/>
                <w:sz w:val="18"/>
                <w:szCs w:val="18"/>
                <w:lang w:val="en-US" w:eastAsia="zh-CN"/>
              </w:rPr>
              <w:t>11</w:t>
            </w:r>
          </w:p>
        </w:tc>
        <w:tc>
          <w:tcPr>
            <w:tcW w:w="5640"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18"/>
                <w:szCs w:val="18"/>
                <w:vertAlign w:val="baseline"/>
                <w:lang w:val="en-US"/>
              </w:rPr>
            </w:pPr>
            <w:r>
              <w:rPr>
                <w:rFonts w:hint="eastAsia" w:ascii="仿宋_GB2312" w:hAnsi="仿宋_GB2312" w:eastAsia="仿宋_GB2312" w:cs="仿宋_GB2312"/>
                <w:sz w:val="18"/>
                <w:szCs w:val="18"/>
                <w:lang w:val="en-US" w:eastAsia="zh-CN"/>
              </w:rPr>
              <w:t>该公司成立于2022年，属于汽车制造业。2023年入选科技型中小企业，获得的专利有50个，都属于发明专利，其中85.11%处于实质审查，14.89%已获得授权。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8" w:type="dxa"/>
            <w:vAlign w:val="center"/>
          </w:tcPr>
          <w:p>
            <w:pPr>
              <w:spacing w:line="500" w:lineRule="exact"/>
              <w:jc w:val="center"/>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6</w:t>
            </w:r>
          </w:p>
        </w:tc>
        <w:tc>
          <w:tcPr>
            <w:tcW w:w="254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北京鼎震科技有限责任公司</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18"/>
                <w:szCs w:val="18"/>
                <w:lang w:val="en-US" w:eastAsia="zh-CN"/>
              </w:rPr>
            </w:pPr>
            <w:r>
              <w:rPr>
                <w:rFonts w:hint="default" w:ascii="仿宋_GB2312" w:hAnsi="仿宋_GB2312" w:eastAsia="仿宋_GB2312" w:cs="仿宋_GB2312"/>
                <w:sz w:val="18"/>
                <w:szCs w:val="18"/>
                <w:lang w:val="en-US" w:eastAsia="zh-CN"/>
              </w:rPr>
              <w:t>CPYX202</w:t>
            </w:r>
            <w:r>
              <w:rPr>
                <w:rFonts w:hint="eastAsia" w:ascii="仿宋_GB2312" w:hAnsi="仿宋_GB2312" w:eastAsia="仿宋_GB2312" w:cs="仿宋_GB2312"/>
                <w:sz w:val="18"/>
                <w:szCs w:val="18"/>
                <w:lang w:val="en-US" w:eastAsia="zh-CN"/>
              </w:rPr>
              <w:t>4</w:t>
            </w:r>
            <w:r>
              <w:rPr>
                <w:rFonts w:hint="default" w:ascii="仿宋_GB2312" w:hAnsi="仿宋_GB2312" w:eastAsia="仿宋_GB2312" w:cs="仿宋_GB2312"/>
                <w:sz w:val="18"/>
                <w:szCs w:val="18"/>
                <w:lang w:val="en-US" w:eastAsia="zh-CN"/>
              </w:rPr>
              <w:t>00</w:t>
            </w:r>
            <w:r>
              <w:rPr>
                <w:rFonts w:hint="eastAsia" w:ascii="仿宋_GB2312" w:hAnsi="仿宋_GB2312" w:eastAsia="仿宋_GB2312" w:cs="仿宋_GB2312"/>
                <w:sz w:val="18"/>
                <w:szCs w:val="18"/>
                <w:lang w:val="en-US" w:eastAsia="zh-CN"/>
              </w:rPr>
              <w:t>12</w:t>
            </w:r>
          </w:p>
        </w:tc>
        <w:tc>
          <w:tcPr>
            <w:tcW w:w="5640"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该公司专业从事网络信息安全产品研发与销售，是行业内领先的“零信任”解决方案提供商，以“微控制” 手段入手彻底的解决了“无界网络”的访问控制问题，围绕应用访问安全发布了基于零信任架构的网络信息安全产品，为政府、金融、教育、运营商、能源等行业客户提供零信任安全解决方案。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8" w:type="dxa"/>
            <w:vAlign w:val="center"/>
          </w:tcPr>
          <w:p>
            <w:pPr>
              <w:spacing w:line="500" w:lineRule="exact"/>
              <w:jc w:val="center"/>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7</w:t>
            </w:r>
          </w:p>
        </w:tc>
        <w:tc>
          <w:tcPr>
            <w:tcW w:w="254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标度（北京）科技有限公司</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18"/>
                <w:szCs w:val="18"/>
                <w:lang w:val="en-US" w:eastAsia="zh-CN"/>
              </w:rPr>
            </w:pPr>
            <w:r>
              <w:rPr>
                <w:rFonts w:hint="default" w:ascii="仿宋_GB2312" w:hAnsi="仿宋_GB2312" w:eastAsia="仿宋_GB2312" w:cs="仿宋_GB2312"/>
                <w:sz w:val="18"/>
                <w:szCs w:val="18"/>
                <w:lang w:val="en-US" w:eastAsia="zh-CN"/>
              </w:rPr>
              <w:t>CPYX202</w:t>
            </w:r>
            <w:r>
              <w:rPr>
                <w:rFonts w:hint="eastAsia" w:ascii="仿宋_GB2312" w:hAnsi="仿宋_GB2312" w:eastAsia="仿宋_GB2312" w:cs="仿宋_GB2312"/>
                <w:sz w:val="18"/>
                <w:szCs w:val="18"/>
                <w:lang w:val="en-US" w:eastAsia="zh-CN"/>
              </w:rPr>
              <w:t>4</w:t>
            </w:r>
            <w:r>
              <w:rPr>
                <w:rFonts w:hint="default" w:ascii="仿宋_GB2312" w:hAnsi="仿宋_GB2312" w:eastAsia="仿宋_GB2312" w:cs="仿宋_GB2312"/>
                <w:sz w:val="18"/>
                <w:szCs w:val="18"/>
                <w:lang w:val="en-US" w:eastAsia="zh-CN"/>
              </w:rPr>
              <w:t>00</w:t>
            </w:r>
            <w:r>
              <w:rPr>
                <w:rFonts w:hint="eastAsia" w:ascii="仿宋_GB2312" w:hAnsi="仿宋_GB2312" w:eastAsia="仿宋_GB2312" w:cs="仿宋_GB2312"/>
                <w:sz w:val="18"/>
                <w:szCs w:val="18"/>
                <w:lang w:val="en-US" w:eastAsia="zh-CN"/>
              </w:rPr>
              <w:t>13</w:t>
            </w:r>
          </w:p>
        </w:tc>
        <w:tc>
          <w:tcPr>
            <w:tcW w:w="5640"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该公司由互联网精英与第三方检测行业的清华校友发起、由“清华清望基金”支持、通过数字化的互联网理念，来推动检测行业的革新与发展。标度科技LIMS基于数字化、智能化、互联网化的理念来实现检测客户与测试服务商的沟通连接。</w:t>
            </w:r>
          </w:p>
        </w:tc>
      </w:tr>
    </w:tbl>
    <w:p>
      <w:pPr>
        <w:spacing w:line="500" w:lineRule="exact"/>
        <w:ind w:firstLine="56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家“育新企业”在各自所属领域均取得了一定的科技创新成果，其产品均为国家重点支持领域，有望三年内在昌平区科学技术委员会的辅导帮助下，获得国家高新技术企业资格认证。下一步北国咨将继续协助昌平区科学技术委员会开展育新企业认定管理工作，助力昌平区打造梯次接续的高新技术企业发展培育体系。</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69474C69"/>
    <w:rsid w:val="00027950"/>
    <w:rsid w:val="0037236F"/>
    <w:rsid w:val="00FD4B36"/>
    <w:rsid w:val="01747E56"/>
    <w:rsid w:val="023F66B6"/>
    <w:rsid w:val="02897931"/>
    <w:rsid w:val="02B7449E"/>
    <w:rsid w:val="04074FB1"/>
    <w:rsid w:val="0422003D"/>
    <w:rsid w:val="049F168E"/>
    <w:rsid w:val="049F343C"/>
    <w:rsid w:val="07B62F76"/>
    <w:rsid w:val="07E850FA"/>
    <w:rsid w:val="08514A4D"/>
    <w:rsid w:val="091A7535"/>
    <w:rsid w:val="09AF5ECF"/>
    <w:rsid w:val="0A984BB5"/>
    <w:rsid w:val="0AA96DC2"/>
    <w:rsid w:val="0C120997"/>
    <w:rsid w:val="0EDD34DE"/>
    <w:rsid w:val="111D5E14"/>
    <w:rsid w:val="11A77DD3"/>
    <w:rsid w:val="129F369E"/>
    <w:rsid w:val="14333BA0"/>
    <w:rsid w:val="14D964F6"/>
    <w:rsid w:val="165C118C"/>
    <w:rsid w:val="167209B0"/>
    <w:rsid w:val="174A5489"/>
    <w:rsid w:val="17EE22B8"/>
    <w:rsid w:val="1B745632"/>
    <w:rsid w:val="1C625023"/>
    <w:rsid w:val="1CEB5018"/>
    <w:rsid w:val="1D444728"/>
    <w:rsid w:val="1E3E386E"/>
    <w:rsid w:val="1EA27958"/>
    <w:rsid w:val="1F5350F7"/>
    <w:rsid w:val="1F617814"/>
    <w:rsid w:val="1F751511"/>
    <w:rsid w:val="200C59D1"/>
    <w:rsid w:val="201523AC"/>
    <w:rsid w:val="213B4094"/>
    <w:rsid w:val="21E14C3C"/>
    <w:rsid w:val="22E76282"/>
    <w:rsid w:val="23775858"/>
    <w:rsid w:val="23955CDE"/>
    <w:rsid w:val="248C70E1"/>
    <w:rsid w:val="25FA482E"/>
    <w:rsid w:val="26B20955"/>
    <w:rsid w:val="27AC1848"/>
    <w:rsid w:val="28B5472C"/>
    <w:rsid w:val="29B449E4"/>
    <w:rsid w:val="29DB01C2"/>
    <w:rsid w:val="2A5561C7"/>
    <w:rsid w:val="2B8E1990"/>
    <w:rsid w:val="2BD650E5"/>
    <w:rsid w:val="2C8C39F6"/>
    <w:rsid w:val="2C901738"/>
    <w:rsid w:val="2CFE66A2"/>
    <w:rsid w:val="2D9B0395"/>
    <w:rsid w:val="2DD37B2E"/>
    <w:rsid w:val="2EF35FAE"/>
    <w:rsid w:val="2F6B2D3D"/>
    <w:rsid w:val="2FC811E9"/>
    <w:rsid w:val="3163741B"/>
    <w:rsid w:val="32676A97"/>
    <w:rsid w:val="32DA370D"/>
    <w:rsid w:val="330B38C7"/>
    <w:rsid w:val="34206172"/>
    <w:rsid w:val="346403C4"/>
    <w:rsid w:val="34711E4F"/>
    <w:rsid w:val="34767465"/>
    <w:rsid w:val="349F4C0E"/>
    <w:rsid w:val="350E3B42"/>
    <w:rsid w:val="35CF63A4"/>
    <w:rsid w:val="35EF74CF"/>
    <w:rsid w:val="3699568D"/>
    <w:rsid w:val="36F62AE0"/>
    <w:rsid w:val="37160A8C"/>
    <w:rsid w:val="37E64902"/>
    <w:rsid w:val="39162FC5"/>
    <w:rsid w:val="39B27192"/>
    <w:rsid w:val="3A9B19D4"/>
    <w:rsid w:val="3AAF21A5"/>
    <w:rsid w:val="3CF61143"/>
    <w:rsid w:val="3DEC2546"/>
    <w:rsid w:val="41410DFB"/>
    <w:rsid w:val="42DD6902"/>
    <w:rsid w:val="42DE4B54"/>
    <w:rsid w:val="43BD0C0D"/>
    <w:rsid w:val="44DA57EF"/>
    <w:rsid w:val="45774DEB"/>
    <w:rsid w:val="45BE0C6C"/>
    <w:rsid w:val="45D67D64"/>
    <w:rsid w:val="45E5444B"/>
    <w:rsid w:val="4685178A"/>
    <w:rsid w:val="46E14C12"/>
    <w:rsid w:val="48BA396D"/>
    <w:rsid w:val="4A062BE2"/>
    <w:rsid w:val="4A8F2BD7"/>
    <w:rsid w:val="4B9E7576"/>
    <w:rsid w:val="4C2B6930"/>
    <w:rsid w:val="4C327CBE"/>
    <w:rsid w:val="4C8C5620"/>
    <w:rsid w:val="4D4B7289"/>
    <w:rsid w:val="4DD52FF7"/>
    <w:rsid w:val="4EE624DE"/>
    <w:rsid w:val="4F3F4BCC"/>
    <w:rsid w:val="4F4F2935"/>
    <w:rsid w:val="507C3620"/>
    <w:rsid w:val="50E67F0F"/>
    <w:rsid w:val="51AA37B0"/>
    <w:rsid w:val="52C06024"/>
    <w:rsid w:val="55684751"/>
    <w:rsid w:val="556A2277"/>
    <w:rsid w:val="55F304BE"/>
    <w:rsid w:val="563F3703"/>
    <w:rsid w:val="56892BD1"/>
    <w:rsid w:val="57835872"/>
    <w:rsid w:val="58B73A25"/>
    <w:rsid w:val="5B062A42"/>
    <w:rsid w:val="5D1A27D4"/>
    <w:rsid w:val="5D69550A"/>
    <w:rsid w:val="5DFC1EDA"/>
    <w:rsid w:val="5E0F7E5F"/>
    <w:rsid w:val="5EAC3900"/>
    <w:rsid w:val="5F294F51"/>
    <w:rsid w:val="5F8328B3"/>
    <w:rsid w:val="5FAF18FA"/>
    <w:rsid w:val="5FE22D60"/>
    <w:rsid w:val="5FF92B75"/>
    <w:rsid w:val="60A32AE1"/>
    <w:rsid w:val="61DC44FC"/>
    <w:rsid w:val="61EB0BE3"/>
    <w:rsid w:val="62157A0E"/>
    <w:rsid w:val="62600C89"/>
    <w:rsid w:val="62B9483E"/>
    <w:rsid w:val="63091321"/>
    <w:rsid w:val="63247F09"/>
    <w:rsid w:val="637A3FCD"/>
    <w:rsid w:val="63AB4186"/>
    <w:rsid w:val="647C3D75"/>
    <w:rsid w:val="65491EA9"/>
    <w:rsid w:val="663E7534"/>
    <w:rsid w:val="676E3E49"/>
    <w:rsid w:val="67717495"/>
    <w:rsid w:val="68D51CA5"/>
    <w:rsid w:val="69474C69"/>
    <w:rsid w:val="6A1F767C"/>
    <w:rsid w:val="6D54588F"/>
    <w:rsid w:val="6EB83BFB"/>
    <w:rsid w:val="6F712728"/>
    <w:rsid w:val="705D2CAC"/>
    <w:rsid w:val="7157594D"/>
    <w:rsid w:val="72B574C1"/>
    <w:rsid w:val="73353A6C"/>
    <w:rsid w:val="735A1725"/>
    <w:rsid w:val="74940C67"/>
    <w:rsid w:val="74F811F5"/>
    <w:rsid w:val="76FD0D45"/>
    <w:rsid w:val="77E40F0E"/>
    <w:rsid w:val="781400F4"/>
    <w:rsid w:val="797F3C93"/>
    <w:rsid w:val="79C45B4A"/>
    <w:rsid w:val="7A9C0875"/>
    <w:rsid w:val="7AE5221C"/>
    <w:rsid w:val="7B000E04"/>
    <w:rsid w:val="7B705F89"/>
    <w:rsid w:val="7FAF316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8"/>
      <w:szCs w:val="22"/>
      <w:lang w:val="en-US" w:eastAsia="zh-CN" w:bidi="ar-SA"/>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next w:val="3"/>
    <w:qFormat/>
    <w:uiPriority w:val="99"/>
    <w:pPr>
      <w:ind w:firstLine="420" w:firstLineChars="200"/>
    </w:pPr>
  </w:style>
  <w:style w:type="paragraph" w:styleId="3">
    <w:name w:val="Body Text Indent"/>
    <w:basedOn w:val="1"/>
    <w:next w:val="2"/>
    <w:qFormat/>
    <w:uiPriority w:val="0"/>
    <w:pPr>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1278</Words>
  <Characters>1376</Characters>
  <Lines>9</Lines>
  <Paragraphs>2</Paragraphs>
  <TotalTime>0</TotalTime>
  <ScaleCrop>false</ScaleCrop>
  <LinksUpToDate>false</LinksUpToDate>
  <CharactersWithSpaces>1376</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2023-02-22T02:49:00Z</dcterms:created>
  <dc:creator>忘足</dc:creator>
  <cp:lastModifiedBy>dt</cp:lastModifiedBy>
  <dcterms:modified xsi:type="dcterms:W3CDTF">2024-04-24T08:26:01Z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8D102A8D5DDD425699F1BEB27A5E7D83_13</vt:lpwstr>
  </property>
</Properties>
</file>